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3E8B8F02" w:rsidR="000645E4" w:rsidRPr="00346E24" w:rsidRDefault="000645E4" w:rsidP="000645E4">
      <w:pPr>
        <w:rPr>
          <w:rFonts w:ascii="Wuerth Bold" w:hAnsi="Wuerth Bold"/>
        </w:rPr>
      </w:pPr>
      <w:r w:rsidRPr="00346E24">
        <w:rPr>
          <w:rFonts w:ascii="Wuerth Bold" w:hAnsi="Wuerth Bold"/>
        </w:rPr>
        <w:t>Künzelsau, 29. August 2023</w:t>
      </w:r>
    </w:p>
    <w:p w14:paraId="34D0E296" w14:textId="77777777" w:rsidR="000645E4" w:rsidRDefault="000645E4" w:rsidP="000645E4"/>
    <w:p w14:paraId="77BE8C1A" w14:textId="77777777" w:rsidR="001412BA" w:rsidRDefault="001412BA" w:rsidP="001412BA">
      <w:pPr>
        <w:rPr>
          <w:szCs w:val="22"/>
        </w:rPr>
      </w:pPr>
      <w:r w:rsidRPr="007B63F4">
        <w:rPr>
          <w:szCs w:val="22"/>
        </w:rPr>
        <w:t>Die Automobilindustrie setzt stets neue Maßstäbe</w:t>
      </w:r>
      <w:r>
        <w:rPr>
          <w:szCs w:val="22"/>
        </w:rPr>
        <w:t xml:space="preserve"> für Kfz-Werkstätten, die den immer weiter steigenden Anforderungen auf dem Markt gerecht werden müssen.</w:t>
      </w:r>
    </w:p>
    <w:p w14:paraId="64D6053C" w14:textId="77777777" w:rsidR="001412BA" w:rsidRDefault="001412BA" w:rsidP="001412BA">
      <w:pPr>
        <w:rPr>
          <w:szCs w:val="22"/>
        </w:rPr>
      </w:pPr>
    </w:p>
    <w:p w14:paraId="6411C697" w14:textId="77777777" w:rsidR="001412BA" w:rsidRDefault="001412BA" w:rsidP="001412BA">
      <w:pPr>
        <w:rPr>
          <w:szCs w:val="22"/>
        </w:rPr>
      </w:pPr>
      <w:r>
        <w:rPr>
          <w:szCs w:val="22"/>
        </w:rPr>
        <w:t xml:space="preserve">Mit mehr als 20 Jahren Fahrzeugexpertise </w:t>
      </w:r>
      <w:r w:rsidRPr="007076B3">
        <w:rPr>
          <w:szCs w:val="22"/>
        </w:rPr>
        <w:t>bieten die Diagnosespezialisten</w:t>
      </w:r>
      <w:r>
        <w:rPr>
          <w:szCs w:val="22"/>
        </w:rPr>
        <w:t xml:space="preserve"> der WOW! Würth Online World GmbH (WOW!) zukunftsorientierte und praxistaugliche Lösungen von der Werkstatt für die Werkstatt. </w:t>
      </w:r>
      <w:r w:rsidRPr="00E9662B">
        <w:rPr>
          <w:szCs w:val="22"/>
        </w:rPr>
        <w:t xml:space="preserve">Mit  mehreren großen Updates im Jahresverlauf wird das Diagnoseportfolio der WOW! stetig um weitere Funktionen und Fahrzeugmodelle erweitert und optimiert. So können Werkstätten ihren Kundinnen und Kunden auch in Zukunft Services und Dienstleistungen nach aktuellen Herstellervorgaben anbieten. </w:t>
      </w:r>
    </w:p>
    <w:p w14:paraId="7654271A" w14:textId="77777777" w:rsidR="001412BA" w:rsidRDefault="001412BA" w:rsidP="001412BA">
      <w:pPr>
        <w:rPr>
          <w:szCs w:val="22"/>
        </w:rPr>
      </w:pPr>
    </w:p>
    <w:p w14:paraId="67EEC378" w14:textId="7E2CD5BD" w:rsidR="001412BA" w:rsidRPr="001412BA" w:rsidRDefault="001412BA" w:rsidP="001412BA">
      <w:pPr>
        <w:pStyle w:val="berschrift1"/>
        <w:rPr>
          <w:rStyle w:val="SchwacherVerweis"/>
          <w:bCs w:val="0"/>
        </w:rPr>
      </w:pPr>
      <w:r>
        <w:rPr>
          <w:rStyle w:val="SchwacherVerweis"/>
        </w:rPr>
        <w:t>WOW LOOQIT 5.38.00</w:t>
      </w:r>
    </w:p>
    <w:p w14:paraId="18FC8685" w14:textId="4D8A0096" w:rsidR="001412BA" w:rsidRPr="001412BA" w:rsidRDefault="001412BA" w:rsidP="001412BA">
      <w:r w:rsidRPr="001412BA">
        <w:rPr>
          <w:bCs/>
        </w:rPr>
        <w:t>Mit dem neuesten Softwareupdate WOW! LOOQIT 5.38.00 vom 29. August 2023 wird damit die Diagnoseabdeckung</w:t>
      </w:r>
      <w:r w:rsidRPr="001412BA">
        <w:t xml:space="preserve"> auf insgesamt 1.606 Fahrzeugmodelle von 72 Herstellern erhöht. Es werden beispielweise 21.065 neue Kalibrier- und Kodierfunktionen für alle Fahrzeugsysteme ausgeliefert. Zudem stehen neue technische Daten für 31 Fahrzeughersteller sowie Neuheiten und Verbesserungen für 65 Fahrzeug- und Modellvarianten zur Verfügung. Im Bereich der Kamera- und Radarkalibrierung wird ebenfalls die Fahrzeugabdeckung erweitert. Neben umfangreichen Weiterentwicklungen wird mit dem neuen Update die Funktion des „High Voltage Button“ für Hochvoltsysteme erweitert. Diagnosefunktionen wie „Batterie Status“ und „Trennen und Verbinden der Hochvoltbatterie“ sind jetzt direkt erreichbar.</w:t>
      </w:r>
    </w:p>
    <w:p w14:paraId="7B8C2B2B" w14:textId="77777777" w:rsidR="001412BA" w:rsidRDefault="001412BA" w:rsidP="001412BA">
      <w:pPr>
        <w:rPr>
          <w:szCs w:val="22"/>
        </w:rPr>
      </w:pPr>
    </w:p>
    <w:p w14:paraId="758D2C4D" w14:textId="6AF3A2FC" w:rsidR="001412BA" w:rsidRDefault="001412BA" w:rsidP="001412BA">
      <w:pPr>
        <w:rPr>
          <w:szCs w:val="22"/>
        </w:rPr>
      </w:pPr>
      <w:r w:rsidRPr="00600C14">
        <w:rPr>
          <w:szCs w:val="22"/>
        </w:rPr>
        <w:t>Die</w:t>
      </w:r>
      <w:r>
        <w:rPr>
          <w:szCs w:val="22"/>
        </w:rPr>
        <w:t xml:space="preserve"> steigenden</w:t>
      </w:r>
      <w:r w:rsidRPr="00600C14">
        <w:rPr>
          <w:szCs w:val="22"/>
        </w:rPr>
        <w:t xml:space="preserve"> Verkaufszahlen von Hybrid</w:t>
      </w:r>
      <w:r>
        <w:rPr>
          <w:szCs w:val="22"/>
        </w:rPr>
        <w:t>-</w:t>
      </w:r>
      <w:r w:rsidRPr="00600C14">
        <w:rPr>
          <w:szCs w:val="22"/>
        </w:rPr>
        <w:t xml:space="preserve"> und Hochvoltfahrzeugen spiegeln sich </w:t>
      </w:r>
      <w:r>
        <w:rPr>
          <w:szCs w:val="22"/>
        </w:rPr>
        <w:t>auch in den</w:t>
      </w:r>
      <w:r w:rsidRPr="00600C14">
        <w:rPr>
          <w:szCs w:val="22"/>
        </w:rPr>
        <w:t xml:space="preserve"> Entwicklungsanstrengungen</w:t>
      </w:r>
      <w:r>
        <w:rPr>
          <w:szCs w:val="22"/>
        </w:rPr>
        <w:t xml:space="preserve"> der WOW!</w:t>
      </w:r>
      <w:r w:rsidRPr="00600C14">
        <w:rPr>
          <w:szCs w:val="22"/>
        </w:rPr>
        <w:t xml:space="preserve"> wide</w:t>
      </w:r>
      <w:r>
        <w:rPr>
          <w:szCs w:val="22"/>
        </w:rPr>
        <w:t>r.</w:t>
      </w:r>
      <w:r w:rsidRPr="00600C14">
        <w:rPr>
          <w:szCs w:val="22"/>
        </w:rPr>
        <w:t xml:space="preserve"> Die Systeme mit dem größten Wachstum sind Elektrofahrzeuge mit 6,74% und ADAS Kalibrierungen mit 3,12%</w:t>
      </w:r>
      <w:r>
        <w:rPr>
          <w:szCs w:val="22"/>
        </w:rPr>
        <w:t>. Im Bereich der Elektromobilität werden somit bereits 269 Fahrzeugmodelle von 34 Herstellern abgedeckt.</w:t>
      </w:r>
    </w:p>
    <w:p w14:paraId="6E1E3CED" w14:textId="77777777" w:rsidR="001412BA" w:rsidRDefault="001412BA" w:rsidP="001412BA">
      <w:pPr>
        <w:rPr>
          <w:szCs w:val="22"/>
        </w:rPr>
      </w:pPr>
    </w:p>
    <w:p w14:paraId="60640271" w14:textId="3DFAD4DF" w:rsidR="001412BA" w:rsidRPr="001412BA" w:rsidRDefault="001412BA" w:rsidP="001412BA">
      <w:pPr>
        <w:pStyle w:val="berschrift1"/>
        <w:rPr>
          <w:rStyle w:val="SchwacherVerweis"/>
        </w:rPr>
      </w:pPr>
      <w:r w:rsidRPr="001412BA">
        <w:rPr>
          <w:rStyle w:val="SchwacherVerweis"/>
        </w:rPr>
        <w:t>Diagnose und technische Daten Update</w:t>
      </w:r>
    </w:p>
    <w:p w14:paraId="0C785B80" w14:textId="7B3B9726" w:rsidR="000D3144" w:rsidRPr="001412BA" w:rsidRDefault="001412BA" w:rsidP="00E63023">
      <w:r w:rsidRPr="001412BA">
        <w:t>Die Diagnosedatenbank von WOW! LOOQIT wurde seit dem letzten Update in April um 72 zusätzliche Fahrzeuge erweitert. Alle neuen Diagnoseeinträge sind innerhalb der Software mit einem weißen Plus auf blauen Hintergrund für eine bessere Übersicht markiert. Im Bereich der technischen Daten gibt es insgesamt 5.716 angepasste und neue Dokumente sowie eine Aktualisierung von 68 Dokumententypen, z.B. die Bauteileanordnung, Handbücher, Serviceanleitungen und Schaltpläne. Alle neuen Inhalte sind für Benutzerinnen und Benutzer schnell und einfach durch eine rote Sechskantmutter in der LOOQIT Software erkennbar.</w:t>
      </w:r>
    </w:p>
    <w:p w14:paraId="005B03C9" w14:textId="77777777" w:rsidR="000D3144" w:rsidRDefault="000D3144" w:rsidP="00E63023"/>
    <w:p w14:paraId="12FD881C" w14:textId="3F5177B4" w:rsidR="001412BA" w:rsidRPr="001412BA" w:rsidRDefault="001412BA" w:rsidP="001412BA">
      <w:pPr>
        <w:pStyle w:val="berschrift1"/>
        <w:rPr>
          <w:rStyle w:val="SchwacherVerweis"/>
        </w:rPr>
      </w:pPr>
      <w:r w:rsidRPr="001412BA">
        <w:rPr>
          <w:rStyle w:val="SchwacherVerweis"/>
        </w:rPr>
        <w:t>Softwarefunktion "High Voltage Button" mit Kurzlinks zur Diagnose</w:t>
      </w:r>
    </w:p>
    <w:p w14:paraId="006C5A28" w14:textId="77777777" w:rsidR="001412BA" w:rsidRDefault="001412BA" w:rsidP="001412BA">
      <w:pPr>
        <w:rPr>
          <w:szCs w:val="22"/>
        </w:rPr>
      </w:pPr>
      <w:r w:rsidRPr="005E1951">
        <w:rPr>
          <w:szCs w:val="22"/>
        </w:rPr>
        <w:t>Für „Hochvolt“ Fahrzeuge gelten</w:t>
      </w:r>
      <w:r>
        <w:rPr>
          <w:szCs w:val="22"/>
        </w:rPr>
        <w:t xml:space="preserve"> b</w:t>
      </w:r>
      <w:r w:rsidRPr="005E1951">
        <w:rPr>
          <w:szCs w:val="22"/>
        </w:rPr>
        <w:t>esondere Anforderungen</w:t>
      </w:r>
      <w:r>
        <w:rPr>
          <w:szCs w:val="22"/>
        </w:rPr>
        <w:t xml:space="preserve"> </w:t>
      </w:r>
      <w:r w:rsidRPr="005E1951">
        <w:rPr>
          <w:szCs w:val="22"/>
        </w:rPr>
        <w:t>in Bezug auf Arbeitsschutz und Arbeitsvorbereitung.</w:t>
      </w:r>
      <w:r>
        <w:rPr>
          <w:szCs w:val="22"/>
        </w:rPr>
        <w:t xml:space="preserve"> </w:t>
      </w:r>
    </w:p>
    <w:p w14:paraId="32E7B9F5" w14:textId="7142F9BB" w:rsidR="001412BA" w:rsidRPr="004050C0" w:rsidRDefault="001412BA" w:rsidP="001412BA">
      <w:pPr>
        <w:rPr>
          <w:szCs w:val="22"/>
        </w:rPr>
      </w:pPr>
      <w:r>
        <w:rPr>
          <w:szCs w:val="22"/>
        </w:rPr>
        <w:t xml:space="preserve">Mit der neusten Updateversion werden wichtige Diagnosefunktionen für Hochvoltsysteme mithilfe einer dynamischen und schnell auffindbaren Schaltfläche angezeigt. </w:t>
      </w:r>
      <w:r w:rsidRPr="00AF5276">
        <w:rPr>
          <w:szCs w:val="22"/>
        </w:rPr>
        <w:t xml:space="preserve">Zusätzlich zum bereits vorhandenen Diagnosezweig „Antriebsstrang / elektrischer Antrieb“ stehen </w:t>
      </w:r>
      <w:r>
        <w:rPr>
          <w:szCs w:val="22"/>
        </w:rPr>
        <w:t xml:space="preserve">nun </w:t>
      </w:r>
      <w:r w:rsidRPr="00AF5276">
        <w:rPr>
          <w:szCs w:val="22"/>
        </w:rPr>
        <w:t xml:space="preserve">der Batterie Status Test sowie </w:t>
      </w:r>
      <w:r w:rsidRPr="00706ECD">
        <w:rPr>
          <w:szCs w:val="22"/>
        </w:rPr>
        <w:t>das Trennen und Verbinden der Hochvoltba</w:t>
      </w:r>
      <w:r w:rsidRPr="00AF5276">
        <w:rPr>
          <w:szCs w:val="22"/>
        </w:rPr>
        <w:t xml:space="preserve">tterie zur Verfügung. </w:t>
      </w:r>
      <w:r w:rsidRPr="004050C0">
        <w:rPr>
          <w:szCs w:val="22"/>
        </w:rPr>
        <w:t>Bisher wurd</w:t>
      </w:r>
      <w:r w:rsidRPr="00706ECD">
        <w:rPr>
          <w:szCs w:val="22"/>
        </w:rPr>
        <w:t>e bereits</w:t>
      </w:r>
      <w:r>
        <w:rPr>
          <w:szCs w:val="22"/>
        </w:rPr>
        <w:t xml:space="preserve"> </w:t>
      </w:r>
      <w:r w:rsidRPr="004050C0">
        <w:rPr>
          <w:szCs w:val="22"/>
        </w:rPr>
        <w:t>in dieser Schaltfläche ein Online Formular zur Arbeitsvorbereitung und Arbeitssicherheit und</w:t>
      </w:r>
      <w:r w:rsidR="00BB5A8F">
        <w:rPr>
          <w:szCs w:val="22"/>
        </w:rPr>
        <w:t xml:space="preserve">, </w:t>
      </w:r>
      <w:r w:rsidRPr="004050C0">
        <w:rPr>
          <w:szCs w:val="22"/>
        </w:rPr>
        <w:t>wenn vorhanden</w:t>
      </w:r>
      <w:r w:rsidR="00BB5A8F">
        <w:rPr>
          <w:szCs w:val="22"/>
        </w:rPr>
        <w:t>,</w:t>
      </w:r>
      <w:r w:rsidRPr="004050C0">
        <w:rPr>
          <w:szCs w:val="22"/>
        </w:rPr>
        <w:t xml:space="preserve"> die Informationen zum manuellen Spannungsfreischalten der Hochvoltbatterie angezeigt.</w:t>
      </w:r>
    </w:p>
    <w:p w14:paraId="09A7B78C" w14:textId="37C428A0" w:rsidR="001412BA" w:rsidRPr="001412BA" w:rsidRDefault="001412BA" w:rsidP="001412BA">
      <w:pPr>
        <w:pStyle w:val="berschrift3"/>
        <w:jc w:val="both"/>
        <w:rPr>
          <w:rStyle w:val="SchwacherVerweis"/>
          <w:sz w:val="28"/>
        </w:rPr>
      </w:pPr>
      <w:r w:rsidRPr="001412BA">
        <w:rPr>
          <w:rStyle w:val="SchwacherVerweis"/>
          <w:sz w:val="28"/>
        </w:rPr>
        <w:lastRenderedPageBreak/>
        <w:t xml:space="preserve">ACS </w:t>
      </w:r>
      <w:r w:rsidR="00FA16C6">
        <w:rPr>
          <w:rStyle w:val="SchwacherVerweis"/>
          <w:sz w:val="28"/>
        </w:rPr>
        <w:t>c</w:t>
      </w:r>
      <w:r w:rsidRPr="001412BA">
        <w:rPr>
          <w:rStyle w:val="SchwacherVerweis"/>
          <w:sz w:val="28"/>
        </w:rPr>
        <w:t xml:space="preserve">ars Update und Kalibriersystem Aktion </w:t>
      </w:r>
    </w:p>
    <w:p w14:paraId="05CB589B" w14:textId="77777777" w:rsidR="001412BA" w:rsidRDefault="001412BA" w:rsidP="001412BA">
      <w:pPr>
        <w:rPr>
          <w:szCs w:val="22"/>
        </w:rPr>
      </w:pPr>
      <w:r w:rsidRPr="00AC1B9D">
        <w:rPr>
          <w:szCs w:val="22"/>
        </w:rPr>
        <w:t>Das Diagnoseupdate 5.38.00 stellt auch Kamera</w:t>
      </w:r>
      <w:r>
        <w:rPr>
          <w:szCs w:val="22"/>
        </w:rPr>
        <w:t xml:space="preserve">- </w:t>
      </w:r>
      <w:r w:rsidRPr="00AC1B9D">
        <w:rPr>
          <w:szCs w:val="22"/>
        </w:rPr>
        <w:t>sowie Radar</w:t>
      </w:r>
      <w:r>
        <w:rPr>
          <w:szCs w:val="22"/>
        </w:rPr>
        <w:t>k</w:t>
      </w:r>
      <w:r w:rsidRPr="00AC1B9D">
        <w:rPr>
          <w:szCs w:val="22"/>
        </w:rPr>
        <w:t xml:space="preserve">alibrierungen für Alfa Romeo Tonale, Audi e-tron GT, </w:t>
      </w:r>
      <w:r w:rsidRPr="00706ECD">
        <w:rPr>
          <w:szCs w:val="22"/>
        </w:rPr>
        <w:t>BMW 2er Serie A</w:t>
      </w:r>
      <w:r w:rsidRPr="00AC1B9D">
        <w:rPr>
          <w:szCs w:val="22"/>
        </w:rPr>
        <w:t xml:space="preserve">ctive Tourer [U06], DS Automobiles DS4 [20-], Volkswagen ID. </w:t>
      </w:r>
      <w:r w:rsidRPr="00D15F79">
        <w:rPr>
          <w:szCs w:val="22"/>
        </w:rPr>
        <w:t>Buzz, ID. Buzz Cargo und weitere Fahrzeuge zur Verfügung.</w:t>
      </w:r>
      <w:r>
        <w:rPr>
          <w:szCs w:val="22"/>
        </w:rPr>
        <w:t xml:space="preserve"> </w:t>
      </w:r>
    </w:p>
    <w:p w14:paraId="261CA5AE" w14:textId="77777777" w:rsidR="001412BA" w:rsidRDefault="001412BA" w:rsidP="001412BA">
      <w:pPr>
        <w:rPr>
          <w:szCs w:val="22"/>
        </w:rPr>
      </w:pPr>
    </w:p>
    <w:p w14:paraId="6512E243" w14:textId="690A9032" w:rsidR="001412BA" w:rsidRDefault="001412BA" w:rsidP="001412BA">
      <w:pPr>
        <w:rPr>
          <w:szCs w:val="22"/>
        </w:rPr>
      </w:pPr>
      <w:r>
        <w:rPr>
          <w:szCs w:val="22"/>
        </w:rPr>
        <w:t>Da</w:t>
      </w:r>
      <w:r w:rsidR="00FA16C6">
        <w:rPr>
          <w:szCs w:val="22"/>
        </w:rPr>
        <w:t xml:space="preserve"> </w:t>
      </w:r>
      <w:r w:rsidRPr="00563A33">
        <w:rPr>
          <w:szCs w:val="22"/>
        </w:rPr>
        <w:t>Fahrzeuge zunehmend mit modernsten Fahrerassistenzsystemen ausgestattet</w:t>
      </w:r>
      <w:r>
        <w:rPr>
          <w:szCs w:val="22"/>
        </w:rPr>
        <w:t xml:space="preserve"> werden, ist eine korrekte Kalibrierung für</w:t>
      </w:r>
      <w:r w:rsidRPr="00563A33">
        <w:rPr>
          <w:szCs w:val="22"/>
        </w:rPr>
        <w:t xml:space="preserve"> Sicherheit</w:t>
      </w:r>
      <w:r>
        <w:rPr>
          <w:szCs w:val="22"/>
        </w:rPr>
        <w:t xml:space="preserve"> und</w:t>
      </w:r>
      <w:r w:rsidRPr="00563A33">
        <w:rPr>
          <w:szCs w:val="22"/>
        </w:rPr>
        <w:t xml:space="preserve"> optimale Fahrleistung unerlässlich</w:t>
      </w:r>
      <w:r>
        <w:rPr>
          <w:szCs w:val="22"/>
        </w:rPr>
        <w:t xml:space="preserve"> geworden</w:t>
      </w:r>
      <w:r w:rsidRPr="00563A33">
        <w:rPr>
          <w:szCs w:val="22"/>
        </w:rPr>
        <w:t xml:space="preserve">. Kalibrierung erfordert </w:t>
      </w:r>
      <w:r>
        <w:rPr>
          <w:szCs w:val="22"/>
        </w:rPr>
        <w:t xml:space="preserve">somit </w:t>
      </w:r>
      <w:r w:rsidRPr="00563A33">
        <w:rPr>
          <w:szCs w:val="22"/>
        </w:rPr>
        <w:t xml:space="preserve">fachspezifisches Know-how, die richtigen Geräte und </w:t>
      </w:r>
      <w:r w:rsidRPr="00706ECD">
        <w:rPr>
          <w:szCs w:val="22"/>
        </w:rPr>
        <w:t>Softwareunterstützung.</w:t>
      </w:r>
      <w:r w:rsidRPr="00563A33">
        <w:rPr>
          <w:szCs w:val="22"/>
        </w:rPr>
        <w:t xml:space="preserve"> </w:t>
      </w:r>
    </w:p>
    <w:p w14:paraId="6B61F965" w14:textId="77777777" w:rsidR="001412BA" w:rsidRDefault="001412BA" w:rsidP="001412BA">
      <w:pPr>
        <w:rPr>
          <w:szCs w:val="22"/>
        </w:rPr>
      </w:pPr>
    </w:p>
    <w:p w14:paraId="47DDF301" w14:textId="2E79D2FA" w:rsidR="00346E24" w:rsidRDefault="001412BA" w:rsidP="001412BA">
      <w:pPr>
        <w:rPr>
          <w:szCs w:val="22"/>
        </w:rPr>
      </w:pPr>
      <w:r>
        <w:rPr>
          <w:szCs w:val="22"/>
        </w:rPr>
        <w:t xml:space="preserve">Noch bis zum 31. Dezember 2023 läuft die 2 in1 Kalibrieraktion der </w:t>
      </w:r>
      <w:r w:rsidRPr="005E1951">
        <w:rPr>
          <w:szCs w:val="22"/>
        </w:rPr>
        <w:t xml:space="preserve"> WOW! </w:t>
      </w:r>
      <w:r w:rsidRPr="00A63629">
        <w:rPr>
          <w:szCs w:val="22"/>
        </w:rPr>
        <w:t xml:space="preserve">Würth </w:t>
      </w:r>
      <w:r w:rsidRPr="007B4A93">
        <w:rPr>
          <w:szCs w:val="22"/>
        </w:rPr>
        <w:t>Online World GmbH</w:t>
      </w:r>
      <w:r w:rsidR="00FA16C6">
        <w:rPr>
          <w:szCs w:val="22"/>
        </w:rPr>
        <w:t xml:space="preserve">. </w:t>
      </w:r>
      <w:r w:rsidR="00FA16C6">
        <w:rPr>
          <w:szCs w:val="22"/>
        </w:rPr>
        <w:br/>
      </w:r>
      <w:r w:rsidRPr="007B4A93">
        <w:rPr>
          <w:szCs w:val="22"/>
        </w:rPr>
        <w:t xml:space="preserve">Beim Kauf des Kalibriersystems </w:t>
      </w:r>
      <w:r>
        <w:rPr>
          <w:szCs w:val="22"/>
        </w:rPr>
        <w:t xml:space="preserve">WOW! </w:t>
      </w:r>
      <w:r w:rsidRPr="007B4A93">
        <w:rPr>
          <w:szCs w:val="22"/>
        </w:rPr>
        <w:t xml:space="preserve">ACS cars erhalten Kundinnen und Kunden zwei doppelseitig bedruckte Kalibriertafeln </w:t>
      </w:r>
      <w:r>
        <w:rPr>
          <w:szCs w:val="22"/>
        </w:rPr>
        <w:t xml:space="preserve">Ihrer </w:t>
      </w:r>
      <w:r w:rsidRPr="00BD515E">
        <w:rPr>
          <w:szCs w:val="22"/>
        </w:rPr>
        <w:t>Wahl (im Wert von 1.</w:t>
      </w:r>
      <w:r w:rsidR="00FA16C6">
        <w:rPr>
          <w:szCs w:val="22"/>
        </w:rPr>
        <w:t>030</w:t>
      </w:r>
      <w:r w:rsidRPr="00BD515E">
        <w:rPr>
          <w:szCs w:val="22"/>
        </w:rPr>
        <w:t xml:space="preserve"> Euro) oder die Diagnoseschnittstelle</w:t>
      </w:r>
      <w:r w:rsidRPr="007B4A93">
        <w:rPr>
          <w:szCs w:val="22"/>
        </w:rPr>
        <w:t xml:space="preserve"> WOW! LOOQER z</w:t>
      </w:r>
      <w:r>
        <w:rPr>
          <w:szCs w:val="22"/>
        </w:rPr>
        <w:t>uzüglich</w:t>
      </w:r>
      <w:r w:rsidRPr="007B4A93">
        <w:rPr>
          <w:szCs w:val="22"/>
        </w:rPr>
        <w:t xml:space="preserve"> Diagnoselizenz</w:t>
      </w:r>
      <w:r>
        <w:rPr>
          <w:szCs w:val="22"/>
        </w:rPr>
        <w:t xml:space="preserve"> (im Wert von 1.</w:t>
      </w:r>
      <w:r w:rsidR="00FA16C6">
        <w:rPr>
          <w:szCs w:val="22"/>
        </w:rPr>
        <w:t>500</w:t>
      </w:r>
      <w:r>
        <w:rPr>
          <w:szCs w:val="22"/>
        </w:rPr>
        <w:t xml:space="preserve"> Euro)</w:t>
      </w:r>
      <w:r w:rsidRPr="007B4A93">
        <w:rPr>
          <w:szCs w:val="22"/>
        </w:rPr>
        <w:t xml:space="preserve"> kostenlo</w:t>
      </w:r>
      <w:r>
        <w:rPr>
          <w:szCs w:val="22"/>
        </w:rPr>
        <w:t>s.</w:t>
      </w:r>
      <w:r>
        <w:rPr>
          <w:szCs w:val="22"/>
        </w:rPr>
        <w:tab/>
      </w:r>
    </w:p>
    <w:p w14:paraId="2338C5AE" w14:textId="77777777" w:rsidR="00346E24" w:rsidRPr="001412BA" w:rsidRDefault="00346E24" w:rsidP="001412BA">
      <w:pPr>
        <w:rPr>
          <w:szCs w:val="22"/>
        </w:rPr>
      </w:pPr>
    </w:p>
    <w:p w14:paraId="5A1D2BC8" w14:textId="3B8C62D4" w:rsidR="001412BA" w:rsidRPr="001412BA" w:rsidRDefault="001412BA" w:rsidP="001412BA">
      <w:pPr>
        <w:pStyle w:val="berschrift3"/>
        <w:jc w:val="both"/>
        <w:rPr>
          <w:sz w:val="28"/>
          <w:lang w:val="en-US"/>
        </w:rPr>
      </w:pPr>
      <w:r w:rsidRPr="001412BA">
        <w:rPr>
          <w:sz w:val="28"/>
          <w:lang w:val="en-US"/>
        </w:rPr>
        <w:t xml:space="preserve">Über WOW! Würth Online World </w:t>
      </w:r>
      <w:r>
        <w:rPr>
          <w:sz w:val="28"/>
          <w:lang w:val="en-US"/>
        </w:rPr>
        <w:t>GmbH</w:t>
      </w:r>
    </w:p>
    <w:p w14:paraId="17FCE456" w14:textId="77777777" w:rsidR="001412BA" w:rsidRDefault="001412BA" w:rsidP="001412BA">
      <w:r w:rsidRPr="001412BA">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004C87AC" w14:textId="5BD06C84" w:rsidR="001412BA" w:rsidRDefault="001412BA" w:rsidP="001412BA">
      <w:pPr>
        <w:rPr>
          <w:lang w:val="en-US"/>
        </w:rPr>
      </w:pPr>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r w:rsidRPr="001412BA">
        <w:rPr>
          <w:lang w:val="en-US"/>
        </w:rPr>
        <w:t>Weitere Informationen sind unter www.wow-portal.com verfügbar.</w:t>
      </w:r>
    </w:p>
    <w:p w14:paraId="67100930" w14:textId="77777777" w:rsidR="001412BA" w:rsidRDefault="001412BA" w:rsidP="001412BA">
      <w:pPr>
        <w:rPr>
          <w:lang w:val="en-US"/>
        </w:rPr>
      </w:pPr>
    </w:p>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r w:rsidRPr="001412BA">
        <w:t>Schliffenstraße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1412BA" w:rsidP="001412BA">
      <w:hyperlink r:id="rId13" w:history="1">
        <w:r w:rsidRPr="001412BA">
          <w:rPr>
            <w:rStyle w:val="Hyperlink"/>
          </w:rPr>
          <w:t>marketing@wow-portal.com</w:t>
        </w:r>
      </w:hyperlink>
      <w:r w:rsidRPr="001412BA">
        <w:t xml:space="preserve"> </w:t>
      </w:r>
    </w:p>
    <w:p w14:paraId="0B68B5F3" w14:textId="77777777" w:rsidR="001412BA" w:rsidRPr="001412BA" w:rsidRDefault="001412BA" w:rsidP="001412BA">
      <w:hyperlink r:id="rId14" w:history="1">
        <w:r w:rsidRPr="001412BA">
          <w:rPr>
            <w:rStyle w:val="Hyperlink"/>
            <w:lang w:val="fr-FR"/>
          </w:rPr>
          <w:t>www.wow-portal.com</w:t>
        </w:r>
      </w:hyperlink>
      <w:r w:rsidRPr="001412BA">
        <w:rPr>
          <w:u w:val="single"/>
          <w:lang w:val="fr-FR"/>
        </w:rPr>
        <w:t xml:space="preserve"> </w:t>
      </w:r>
    </w:p>
    <w:p w14:paraId="64BEDFA5" w14:textId="77777777" w:rsidR="001412BA" w:rsidRPr="001412BA" w:rsidRDefault="001412BA" w:rsidP="001412BA">
      <w:pPr>
        <w:rPr>
          <w:lang w:val="en-US"/>
        </w:rPr>
      </w:pPr>
    </w:p>
    <w:sectPr w:rsidR="001412BA" w:rsidRPr="001412BA" w:rsidSect="000D3144">
      <w:headerReference w:type="default" r:id="rId15"/>
      <w:footerReference w:type="default" r:id="rId16"/>
      <w:headerReference w:type="first" r:id="rId17"/>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A91F" w14:textId="77777777" w:rsidR="000645E4" w:rsidRDefault="000645E4">
      <w:r>
        <w:separator/>
      </w:r>
    </w:p>
  </w:endnote>
  <w:endnote w:type="continuationSeparator" w:id="0">
    <w:p w14:paraId="664FFE64" w14:textId="77777777" w:rsidR="000645E4" w:rsidRDefault="0006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uerth Book">
    <w:panose1 w:val="020B0502020204020303"/>
    <w:charset w:val="00"/>
    <w:family w:val="swiss"/>
    <w:pitch w:val="variable"/>
    <w:sig w:usb0="A00002BF" w:usb1="000078FB" w:usb2="00000000" w:usb3="00000000" w:csb0="0000009F" w:csb1="00000000"/>
    <w:embedRegular r:id="rId1" w:fontKey="{A9E52DDA-22D6-46AE-BBFA-EC67B58F38A3}"/>
    <w:embedBold r:id="rId2" w:fontKey="{4996E79A-1964-46EE-8095-F679D8C5433B}"/>
    <w:embedItalic r:id="rId3" w:fontKey="{1DDF5EC5-CEA2-44C2-8D9F-5F2C12BDB595}"/>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uerth Bold">
    <w:panose1 w:val="020B0802020204020204"/>
    <w:charset w:val="00"/>
    <w:family w:val="swiss"/>
    <w:pitch w:val="variable"/>
    <w:sig w:usb0="A00002BF" w:usb1="000078FB" w:usb2="00000000" w:usb3="00000000" w:csb0="0000009F" w:csb1="00000000"/>
    <w:embedRegular r:id="rId4" w:fontKey="{CDB28E3E-DD42-4F63-86EC-43035C28EAEF}"/>
    <w:embedBold r:id="rId5" w:fontKey="{7E441604-5303-4E1E-A4FB-C3F521456507}"/>
  </w:font>
  <w:font w:name="Wuerth Extra Bold Cond Caps">
    <w:panose1 w:val="00000000000000000000"/>
    <w:charset w:val="00"/>
    <w:family w:val="auto"/>
    <w:pitch w:val="variable"/>
    <w:sig w:usb0="A00002BF" w:usb1="000060FB" w:usb2="00000000" w:usb3="00000000" w:csb0="0000009F" w:csb1="00000000"/>
    <w:embedRegular r:id="rId6" w:fontKey="{AF4C1784-D5F6-4846-B260-863924F5A4A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wGDQIAAB0EAAAOAAAAZHJzL2Uyb0RvYy54bWysU8tu2zAQvBfoPxC81/KjCVLBcuAmcFEg&#10;SAI4Rc40RVoCKC67pC25X98lJdlt2lPRC7nkLvcxM1zedo1hR4W+Blvw2WTKmbISytruC/7tZfPh&#10;hjMfhC2FAasKflKe367ev1u2LldzqMCUChklsT5vXcGrEFyeZV5WqhF+Ak5ZcmrARgQ64j4rUbSU&#10;vTHZfDq9zlrA0iFI5T3d3vdOvkr5tVYyPGntVWCm4NRbSCumdRfXbLUU+R6Fq2o5tCH+oYtG1JaK&#10;nlPdiyDYAes/UjW1RPCgw0RCk4HWtVRpBppmNn0zzbYSTqVZCBzvzjD5/5dWPh637hlZ6D5DRwRG&#10;QFrnc0+XcZ5OYxN36pSRnyA8nWFTXWCSLhdXnz7OyCPJtZgvbq4SrNnlsUMfvihoWDQKjsRKAksc&#10;H3ygghQ6hsRaFja1MYkZY1lb8OsFpfzNQy+MpYeXVqMVul039L+D8kRjIfSMeyc3NRV/ED48CySK&#10;qV+SbXiiRRugIjBYnFWAP/52H+MJefJy1pJkCu6/HwQqzsxXS5xEfY0GjsZuNOyhuQNS4Yw+hJPJ&#10;pAcYzGhqhOaV1LyOVcglrKRaBZcBx8Nd6KVL/0Gq9TqFkY6cCA9262RMHmGKYL50rwLdgHggqh5h&#10;lJPI3wDfx/YArw8BdJ1YiZD2OA5IkwYTWcN/iSL/9ZyiLr969RMAAP//AwBQSwMEFAAGAAgAAAAh&#10;AE2Aag3gAAAADwEAAA8AAABkcnMvZG93bnJldi54bWxMT91OwjAYvTfxHZrPxDtpNxVwriPGRAQT&#10;TQAfoKxlHVu/LmsZ8+39uNK7c3JOzk++GF3LBtOH2qOEZCKAGSy9rrGS8L17u5sDC1GhVq1HI+HH&#10;BFgU11e5yrQ/48YM21gxCsGQKQk2xi7jPJTWOBUmvjNI2sH3TkWifcV1r84U7lqeCjHlTtVIDVZ1&#10;5tWastmenIRlfUh2X0NTdbZZvy8/Vp/H1TFKeXszvjwDi2aMf2a4zKfpUNCmvT+hDqwlLtL0gbyE&#10;HucJoYtHzJ7o4J7Q9J5UXuT8/4/iFwAA//8DAFBLAQItABQABgAIAAAAIQC2gziS/gAAAOEBAAAT&#10;AAAAAAAAAAAAAAAAAAAAAABbQ29udGVudF9UeXBlc10ueG1sUEsBAi0AFAAGAAgAAAAhADj9If/W&#10;AAAAlAEAAAsAAAAAAAAAAAAAAAAALwEAAF9yZWxzLy5yZWxzUEsBAi0AFAAGAAgAAAAhAIuzXAYN&#10;AgAAHQQAAA4AAAAAAAAAAAAAAAAALgIAAGRycy9lMm9Eb2MueG1sUEsBAi0AFAAGAAgAAAAhAE2A&#10;ag3gAAAADwEAAA8AAAAAAAAAAAAAAAAAZwQAAGRycy9kb3ducmV2LnhtbFBLBQYAAAAABAAEAPMA&#10;AAB0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cS2QEAAJgDAAAOAAAAZHJzL2Uyb0RvYy54bWysU8Fu1DAQvSPxD5bvbLItsKtos1VpVYRU&#10;KFLhAxzHTiwSjxl7N1m+nrGTbIHeKi7WeMZ+fu/NeHc19h07KvQGbMnXq5wzZSXUxjYl//7t7s2W&#10;Mx+ErUUHVpX8pDy/2r9+tRtcoS6gha5WyAjE+mJwJW9DcEWWedmqXvgVOGWpqAF7EWiLTVajGAi9&#10;77KLPH+fDYC1Q5DKe8reTkW+T/haKxketPYqsK7kxC2kFdNaxTXb70TRoHCtkTMN8QIWvTCWHj1D&#10;3Yog2AHNM6jeSAQPOqwk9BlobaRKGkjNOv9HzWMrnEpayBzvzjb5/wcrvxwf3VdkYfwAIzUwifDu&#10;HuQPzyzctMI26hoRhlaJmh5eR8uywflivhqt9oWPINXwGWpqsjgESECjxj66QjoZoVMDTmfT1RiY&#10;pOS7zSbfbqkkqXZ5uX67SV3JRLHcdujDRwU9i0HJkZqa0MXx3ofIRhTLkfiYhTvTdamxnf0rQQdj&#10;JrGPhCfqYaxGZupZWhRTQX0iOQjTuNB4U9AC/uJsoFEpuf95EKg46z5ZsiTO1RLgElRLIKykqyWv&#10;OJvCmzDN38GhaVpCnky3cE22aZMUPbGY6VL7k9B5VON8/blPp54+1P43AAAA//8DAFBLAwQUAAYA&#10;CAAAACEAzGj3HOEAAAAOAQAADwAAAGRycy9kb3ducmV2LnhtbEyPwU7DMBBE70j8g7VI3KhdB9IQ&#10;4lQREgdUCiLtB7iJSSLidRQ7afh7tie4zWifZmey7WJ7NpvRdw4VrFcCmMHK1R02Co6Hl7sEmA8a&#10;a907NAp+jIdtfn2V6bR2Z/w0cxkaRiHoU62gDWFIOfdVa6z2KzcYpNuXG60OZMeG16M+U7jtuRQi&#10;5lZ3SB9aPZjn1lTf5WQVzHsri9fq/ZGXbzLabKLdRzHtlLq9WYonYMEs4Q+GS32qDjl1OrkJa896&#10;8uvonlASD4mIgV0QIaUEdiIVRzIBnmf8/4z8FwAA//8DAFBLAQItABQABgAIAAAAIQC2gziS/gAA&#10;AOEBAAATAAAAAAAAAAAAAAAAAAAAAABbQ29udGVudF9UeXBlc10ueG1sUEsBAi0AFAAGAAgAAAAh&#10;ADj9If/WAAAAlAEAAAsAAAAAAAAAAAAAAAAALwEAAF9yZWxzLy5yZWxzUEsBAi0AFAAGAAgAAAAh&#10;APCclxLZAQAAmAMAAA4AAAAAAAAAAAAAAAAALgIAAGRycy9lMm9Eb2MueG1sUEsBAi0AFAAGAAgA&#10;AAAhAMxo9xzhAAAADgEAAA8AAAAAAAAAAAAAAAAAMwQAAGRycy9kb3ducmV2LnhtbFBLBQYAAAAA&#10;BAAEAPMAAABBBQ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F808" w14:textId="77777777" w:rsidR="000645E4" w:rsidRDefault="000645E4">
      <w:r>
        <w:separator/>
      </w:r>
    </w:p>
  </w:footnote>
  <w:footnote w:type="continuationSeparator" w:id="0">
    <w:p w14:paraId="7617F1C3" w14:textId="77777777" w:rsidR="000645E4" w:rsidRDefault="0006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69E52CB3"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33BC957C">
              <wp:simplePos x="0" y="0"/>
              <wp:positionH relativeFrom="page">
                <wp:posOffset>0</wp:posOffset>
              </wp:positionH>
              <wp:positionV relativeFrom="page">
                <wp:posOffset>654322</wp:posOffset>
              </wp:positionV>
              <wp:extent cx="7574400" cy="647428"/>
              <wp:effectExtent l="0" t="0" r="7620" b="635"/>
              <wp:wrapNone/>
              <wp:docPr id="4" name="Rechteck 4"/>
              <wp:cNvGraphicFramePr/>
              <a:graphic xmlns:a="http://schemas.openxmlformats.org/drawingml/2006/main">
                <a:graphicData uri="http://schemas.microsoft.com/office/word/2010/wordprocessingShape">
                  <wps:wsp>
                    <wps:cNvSpPr/>
                    <wps:spPr>
                      <a:xfrm>
                        <a:off x="0" y="0"/>
                        <a:ext cx="7574400" cy="647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CEE41" w14:textId="6B11AFA1" w:rsidR="000645E4" w:rsidRDefault="000645E4" w:rsidP="004F7A93">
                          <w:pPr>
                            <w:pStyle w:val="TitelDeckblatt"/>
                          </w:pPr>
                          <w:r w:rsidRPr="000645E4">
                            <w:t>HOCHSPANNENDES DIAGNOSEUPDATE WOW! LOOQIT 5.38.00</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5pt;width:596.4pt;height:5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RbwIAADcFAAAOAAAAZHJzL2Uyb0RvYy54bWysVEtv2zAMvg/YfxB0X+1k6QNBnSJo0WFA&#10;0RVrh54VWaoNyKJGKbGzXz9KcpyhLXYY5oNM8fGR+kTq8mroDNsp9C3Yis9OSs6UlVC39qXiP55u&#10;P11w5oOwtTBgVcX3yvOr1ccPl71bqjk0YGqFjECsX/au4k0IblkUXjaqE/4EnLJk1ICdCLTFl6JG&#10;0RN6Z4p5WZ4VPWDtEKTynrQ32chXCV9rJcM3rb0KzFScagtpxbRu4lqsLsXyBYVrWjmWIf6hik60&#10;lpJOUDciCLbF9g1U10oEDzqcSOgK0LqVKp2BTjMrX53msRFOpbMQOd5NNPn/Byvvd4/uAYmG3vml&#10;JzGeYtDYxT/Vx4ZE1n4iSw2BSVKen54vFiVxKsl2tjhfzC8im8Ux2qEPXxR0LAoVR7qMxJHY3fmQ&#10;XQ8uMZmxcbVw2xqTrVFTHOtKUtgblb2/K83amiqZJ9TUMuraINsJumwhpbJhlk2NqFVWn5b0jXVO&#10;EalqYwkwImvKP2GPALEd32LnKkf/GKpSx03B5d8Ky8FTRMoMNkzBXWsB3wMwdKoxc/Y/kJSpiSyF&#10;YTMQN5Ea8oyaDdT7B2QIeQK8k7ct3cqd8OFBILU8XSSNcfhGizbQVxxGibMG8Nd7+uhPnUhWznoa&#10;oYr7n1uBijPz1VKPfj5LZLOQdpQAkzC7yOrNQW233TXQlc3oqXAyidE5mIOoEbpnmvN1zEcmYSVl&#10;rbgMeNhchzzU9FJItV4nN5owJ8KdfXQygkeGY789Dc8C3diUgdr5Hg6DJpavejP7xkgL620A3abG&#10;PTI6ck/TmZpofEni+P+5T17H9271GwAA//8DAFBLAwQUAAYACAAAACEANqfZud8AAAAJAQAADwAA&#10;AGRycy9kb3ducmV2LnhtbEyPzU7DMBCE70i8g7VI3KjdIBANcSooggMSAkIPPbrxkh/idYjd1rw9&#10;2xPcdndGs98Uy+QGsccpdJ40zGcKBFLtbUeNhvXH48UNiBANWTN4Qg0/GGBZnp4UJrf+QO+4r2Ij&#10;OIRCbjS0MY65lKFu0Zkw8yMSa59+cibyOjXSTubA4W6QmVLX0pmO+ENrRly1WH9VO6fhZfR1df/a&#10;p9XTom/SuHl4/n7rtT4/S3e3ICKm+GeGIz6jQ8lMW78jG8SggYtEvqpLHo7yfJFxla2GTF0pkGUh&#10;/zcofwEAAP//AwBQSwECLQAUAAYACAAAACEAtoM4kv4AAADhAQAAEwAAAAAAAAAAAAAAAAAAAAAA&#10;W0NvbnRlbnRfVHlwZXNdLnhtbFBLAQItABQABgAIAAAAIQA4/SH/1gAAAJQBAAALAAAAAAAAAAAA&#10;AAAAAC8BAABfcmVscy8ucmVsc1BLAQItABQABgAIAAAAIQC/qA5RbwIAADcFAAAOAAAAAAAAAAAA&#10;AAAAAC4CAABkcnMvZTJvRG9jLnhtbFBLAQItABQABgAIAAAAIQA2p9m53wAAAAkBAAAPAAAAAAAA&#10;AAAAAAAAAMkEAABkcnMvZG93bnJldi54bWxQSwUGAAAAAAQABADzAAAA1QUAAAAA&#10;" fillcolor="#c00 [3204]" stroked="f" strokeweight="1pt">
              <v:textbox inset="10mm,0,5mm,0">
                <w:txbxContent>
                  <w:p w14:paraId="498CEE41" w14:textId="6B11AFA1" w:rsidR="000645E4" w:rsidRDefault="000645E4" w:rsidP="004F7A93">
                    <w:pPr>
                      <w:pStyle w:val="TitelDeckblatt"/>
                    </w:pPr>
                    <w:r w:rsidRPr="000645E4">
                      <w:t>HOCHSPANNENDES DIAGNOSEUPDATE WOW! LOOQIT 5.38.00</w:t>
                    </w:r>
                  </w:p>
                </w:txbxContent>
              </v:textbox>
              <w10:wrap anchorx="page" anchory="page"/>
            </v:rect>
          </w:pict>
        </mc:Fallback>
      </mc:AlternateContent>
    </w:r>
    <w:r w:rsidR="001412BA" w:rsidRPr="00184F67">
      <w:rPr>
        <w:rFonts w:ascii="Wuerth Bold" w:hAnsi="Wuerth Bold"/>
      </w:rPr>
      <w:t xml:space="preserve">WOW! Würth Online World GmbH - </w:t>
    </w:r>
    <w:r w:rsidRPr="00184F67">
      <w:rPr>
        <w:rFonts w:ascii="Wuerth Bold" w:hAnsi="Wuerth Bold"/>
      </w:rPr>
      <w:t>Pressemitteilung</w:t>
    </w:r>
  </w:p>
  <w:p w14:paraId="221E7B24" w14:textId="77777777" w:rsidR="000645E4" w:rsidRDefault="000645E4" w:rsidP="004F7A93">
    <w:pPr>
      <w:pStyle w:val="Kopfzeile"/>
      <w:spacing w:before="240"/>
    </w:pP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60AF"/>
    <w:rsid w:val="00006F1A"/>
    <w:rsid w:val="000266F1"/>
    <w:rsid w:val="000475F0"/>
    <w:rsid w:val="000645E4"/>
    <w:rsid w:val="000746B3"/>
    <w:rsid w:val="00092C2D"/>
    <w:rsid w:val="00097E9D"/>
    <w:rsid w:val="000C3FF6"/>
    <w:rsid w:val="000D3144"/>
    <w:rsid w:val="00102B01"/>
    <w:rsid w:val="00104671"/>
    <w:rsid w:val="0012733F"/>
    <w:rsid w:val="001412BA"/>
    <w:rsid w:val="001767C9"/>
    <w:rsid w:val="001843E5"/>
    <w:rsid w:val="00184F67"/>
    <w:rsid w:val="00187A1D"/>
    <w:rsid w:val="00195A9B"/>
    <w:rsid w:val="001B4B32"/>
    <w:rsid w:val="001D5CED"/>
    <w:rsid w:val="001E4EE0"/>
    <w:rsid w:val="0021500F"/>
    <w:rsid w:val="00225070"/>
    <w:rsid w:val="00246BA8"/>
    <w:rsid w:val="002523C1"/>
    <w:rsid w:val="002B76E1"/>
    <w:rsid w:val="002C4649"/>
    <w:rsid w:val="002D38C2"/>
    <w:rsid w:val="00307071"/>
    <w:rsid w:val="00336C72"/>
    <w:rsid w:val="00346E24"/>
    <w:rsid w:val="0035554A"/>
    <w:rsid w:val="003A384A"/>
    <w:rsid w:val="003C3D9D"/>
    <w:rsid w:val="003C51A7"/>
    <w:rsid w:val="003C634C"/>
    <w:rsid w:val="003D6A22"/>
    <w:rsid w:val="0041340E"/>
    <w:rsid w:val="004258F2"/>
    <w:rsid w:val="00446839"/>
    <w:rsid w:val="00467B8E"/>
    <w:rsid w:val="00474484"/>
    <w:rsid w:val="00480272"/>
    <w:rsid w:val="00490704"/>
    <w:rsid w:val="004B70CA"/>
    <w:rsid w:val="004D686D"/>
    <w:rsid w:val="004F7A93"/>
    <w:rsid w:val="0052254C"/>
    <w:rsid w:val="00523EFC"/>
    <w:rsid w:val="005429BF"/>
    <w:rsid w:val="005B7E5D"/>
    <w:rsid w:val="005C4B85"/>
    <w:rsid w:val="005E62C2"/>
    <w:rsid w:val="005F35BF"/>
    <w:rsid w:val="005F76EB"/>
    <w:rsid w:val="00605F49"/>
    <w:rsid w:val="00636BD6"/>
    <w:rsid w:val="00646E6E"/>
    <w:rsid w:val="00654122"/>
    <w:rsid w:val="0066774B"/>
    <w:rsid w:val="006861DC"/>
    <w:rsid w:val="006B47B7"/>
    <w:rsid w:val="00720F84"/>
    <w:rsid w:val="007250A1"/>
    <w:rsid w:val="00735056"/>
    <w:rsid w:val="007A1669"/>
    <w:rsid w:val="007F6ACE"/>
    <w:rsid w:val="008237F7"/>
    <w:rsid w:val="0083350A"/>
    <w:rsid w:val="00846C66"/>
    <w:rsid w:val="00861C72"/>
    <w:rsid w:val="00862E40"/>
    <w:rsid w:val="00892B8A"/>
    <w:rsid w:val="00892E68"/>
    <w:rsid w:val="008939FE"/>
    <w:rsid w:val="008A58A9"/>
    <w:rsid w:val="008B017B"/>
    <w:rsid w:val="008B2DB0"/>
    <w:rsid w:val="008B3428"/>
    <w:rsid w:val="008E5D3C"/>
    <w:rsid w:val="00966A2F"/>
    <w:rsid w:val="00974810"/>
    <w:rsid w:val="009A0902"/>
    <w:rsid w:val="009B3E8E"/>
    <w:rsid w:val="00A201D4"/>
    <w:rsid w:val="00A20930"/>
    <w:rsid w:val="00A37352"/>
    <w:rsid w:val="00A46959"/>
    <w:rsid w:val="00A60576"/>
    <w:rsid w:val="00AE1B29"/>
    <w:rsid w:val="00B72B54"/>
    <w:rsid w:val="00B7515E"/>
    <w:rsid w:val="00B83B4C"/>
    <w:rsid w:val="00BB5A8F"/>
    <w:rsid w:val="00BC197F"/>
    <w:rsid w:val="00C16E99"/>
    <w:rsid w:val="00C36E18"/>
    <w:rsid w:val="00C41064"/>
    <w:rsid w:val="00C44A63"/>
    <w:rsid w:val="00C864D1"/>
    <w:rsid w:val="00C86501"/>
    <w:rsid w:val="00CA4D18"/>
    <w:rsid w:val="00CB54D4"/>
    <w:rsid w:val="00CB68D4"/>
    <w:rsid w:val="00CC66FC"/>
    <w:rsid w:val="00CE0015"/>
    <w:rsid w:val="00CF34C3"/>
    <w:rsid w:val="00CF35AB"/>
    <w:rsid w:val="00D007E2"/>
    <w:rsid w:val="00D02C26"/>
    <w:rsid w:val="00D34CD4"/>
    <w:rsid w:val="00D71BDF"/>
    <w:rsid w:val="00D77198"/>
    <w:rsid w:val="00D81BA3"/>
    <w:rsid w:val="00D86F28"/>
    <w:rsid w:val="00DF0BF7"/>
    <w:rsid w:val="00E355BD"/>
    <w:rsid w:val="00E56FFF"/>
    <w:rsid w:val="00E63023"/>
    <w:rsid w:val="00E70414"/>
    <w:rsid w:val="00E734C5"/>
    <w:rsid w:val="00EB0F74"/>
    <w:rsid w:val="00EE42F6"/>
    <w:rsid w:val="00F47DB4"/>
    <w:rsid w:val="00F543DC"/>
    <w:rsid w:val="00F803F4"/>
    <w:rsid w:val="00F84990"/>
    <w:rsid w:val="00FA16C6"/>
    <w:rsid w:val="00FB1CDD"/>
    <w:rsid w:val="00FC3A98"/>
    <w:rsid w:val="00FE3D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rketing@wow-port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ow-portal.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106778\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Props1.xml><?xml version="1.0" encoding="utf-8"?>
<ds:datastoreItem xmlns:ds="http://schemas.openxmlformats.org/officeDocument/2006/customXml" ds:itemID="{0FFE04B3-7B05-4A15-BB6D-C3FFCBF456D3}">
  <ds:schemaRefs>
    <ds:schemaRef ds:uri="office.server.policy"/>
  </ds:schemaRefs>
</ds:datastoreItem>
</file>

<file path=customXml/itemProps2.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4.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5.xml><?xml version="1.0" encoding="utf-8"?>
<ds:datastoreItem xmlns:ds="http://schemas.openxmlformats.org/officeDocument/2006/customXml" ds:itemID="{2A56BE8D-A813-4A30-89B5-4BCB7F36A5B3}">
  <ds:schemaRefs>
    <ds:schemaRef ds:uri="http://schemas.microsoft.com/sharepoint/v3/contenttype/forms/url"/>
  </ds:schemaRefs>
</ds:datastoreItem>
</file>

<file path=customXml/itemProps6.xml><?xml version="1.0" encoding="utf-8"?>
<ds:datastoreItem xmlns:ds="http://schemas.openxmlformats.org/officeDocument/2006/customXml" ds:itemID="{40343581-18B8-47AF-BBBC-1ECC98434285}">
  <ds:schemaRefs/>
</ds:datastoreItem>
</file>

<file path=customXml/itemProps7.xml><?xml version="1.0" encoding="utf-8"?>
<ds:datastoreItem xmlns:ds="http://schemas.openxmlformats.org/officeDocument/2006/customXml" ds:itemID="{0076146C-D84A-4F37-AC60-C2B55BFF53D0}">
  <ds:schemaRefs>
    <ds:schemaRef ds:uri="729613b5-1d7c-4591-9a8b-b1d8a8341544"/>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c8a06f6e-ed73-471b-9cf1-7dc1e82ce196"/>
    <ds:schemaRef ds:uri="http://schemas.microsoft.com/office/2006/metadata/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699</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WOW!-Word-Vorlage-DE-EN</vt:lpstr>
    </vt:vector>
  </TitlesOfParts>
  <Company>Adolf Würth GmbH &amp; Co KG</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Mench, Katharina</cp:lastModifiedBy>
  <cp:revision>6</cp:revision>
  <cp:lastPrinted>2023-08-28T11:40:00Z</cp:lastPrinted>
  <dcterms:created xsi:type="dcterms:W3CDTF">2023-08-28T10:54:00Z</dcterms:created>
  <dcterms:modified xsi:type="dcterms:W3CDTF">2023-08-28T12:50:00Z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